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3B" w:rsidRPr="00052F43" w:rsidRDefault="00EF683B" w:rsidP="00EF683B">
      <w:pPr>
        <w:jc w:val="center"/>
        <w:rPr>
          <w:rFonts w:ascii="TH SarabunIT๙" w:hAnsi="TH SarabunIT๙" w:cs="TH SarabunIT๙"/>
          <w:b/>
          <w:bCs/>
          <w:i/>
          <w:iCs/>
          <w:sz w:val="34"/>
          <w:szCs w:val="34"/>
        </w:rPr>
      </w:pPr>
    </w:p>
    <w:p w:rsidR="00EF683B" w:rsidRPr="00052F43" w:rsidRDefault="00EF683B" w:rsidP="00EF683B">
      <w:pPr>
        <w:jc w:val="center"/>
        <w:rPr>
          <w:rFonts w:ascii="TH SarabunIT๙" w:hAnsi="TH SarabunIT๙" w:cs="TH SarabunIT๙"/>
        </w:rPr>
      </w:pPr>
      <w:r w:rsidRPr="00052F43"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113665</wp:posOffset>
            </wp:positionV>
            <wp:extent cx="1000125" cy="1056640"/>
            <wp:effectExtent l="0" t="0" r="9525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83B" w:rsidRPr="00052F43" w:rsidRDefault="00EF683B" w:rsidP="00EF683B">
      <w:pPr>
        <w:jc w:val="center"/>
        <w:rPr>
          <w:rFonts w:ascii="TH SarabunIT๙" w:hAnsi="TH SarabunIT๙" w:cs="TH SarabunIT๙"/>
        </w:rPr>
      </w:pPr>
    </w:p>
    <w:p w:rsidR="00EF683B" w:rsidRPr="00052F43" w:rsidRDefault="00EF683B" w:rsidP="00EF683B">
      <w:pPr>
        <w:jc w:val="center"/>
        <w:rPr>
          <w:rFonts w:ascii="TH SarabunIT๙" w:hAnsi="TH SarabunIT๙" w:cs="TH SarabunIT๙"/>
        </w:rPr>
      </w:pPr>
    </w:p>
    <w:p w:rsidR="00EF683B" w:rsidRPr="00052F43" w:rsidRDefault="00EF683B" w:rsidP="00EF683B">
      <w:pPr>
        <w:jc w:val="center"/>
        <w:rPr>
          <w:rFonts w:ascii="TH SarabunIT๙" w:hAnsi="TH SarabunIT๙" w:cs="TH SarabunIT๙"/>
        </w:rPr>
      </w:pPr>
    </w:p>
    <w:p w:rsidR="00EF683B" w:rsidRPr="00052F43" w:rsidRDefault="00EF683B" w:rsidP="00EF683B">
      <w:pPr>
        <w:jc w:val="center"/>
        <w:rPr>
          <w:rFonts w:ascii="TH SarabunIT๙" w:hAnsi="TH SarabunIT๙" w:cs="TH SarabunIT๙"/>
        </w:rPr>
      </w:pPr>
    </w:p>
    <w:p w:rsidR="00EF683B" w:rsidRPr="00052F43" w:rsidRDefault="00EF683B" w:rsidP="00EF683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F683B" w:rsidRPr="00052F43" w:rsidRDefault="00EF683B" w:rsidP="00EF683B">
      <w:pPr>
        <w:jc w:val="center"/>
        <w:rPr>
          <w:rFonts w:ascii="TH SarabunIT๙" w:hAnsi="TH SarabunIT๙" w:cs="TH SarabunIT๙"/>
          <w:sz w:val="4"/>
          <w:szCs w:val="4"/>
        </w:rPr>
      </w:pPr>
    </w:p>
    <w:p w:rsidR="00EF683B" w:rsidRDefault="00EF683B" w:rsidP="00EF68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683B" w:rsidRPr="00052F43" w:rsidRDefault="00EF683B" w:rsidP="00EF68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2F4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ประกาศองค์การบริหารส่วนตำบลหัวหนอง</w:t>
      </w:r>
    </w:p>
    <w:p w:rsidR="00EF683B" w:rsidRPr="00052F43" w:rsidRDefault="00EF683B" w:rsidP="00EF68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52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รายงานการติดตามและประเมินผลแผนพัฒนาองค์การบริหารส่วนตำบลหัวหนอง  </w:t>
      </w:r>
    </w:p>
    <w:p w:rsidR="00EF683B" w:rsidRPr="00052F43" w:rsidRDefault="00EF683B" w:rsidP="00EF68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2F4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๒๕๖๑  รอบเดือน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052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๒๕๖๑</w:t>
      </w:r>
    </w:p>
    <w:p w:rsidR="00EF683B" w:rsidRPr="00052F43" w:rsidRDefault="00EF683B" w:rsidP="00EF68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2F43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</w:t>
      </w:r>
    </w:p>
    <w:p w:rsidR="00EF683B" w:rsidRPr="00052F43" w:rsidRDefault="00EF683B" w:rsidP="00EF683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F683B" w:rsidRPr="00052F43" w:rsidRDefault="00EF683B" w:rsidP="00EF68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F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F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2F43">
        <w:rPr>
          <w:rFonts w:ascii="TH SarabunIT๙" w:hAnsi="TH SarabunIT๙" w:cs="TH SarabunIT๙"/>
          <w:sz w:val="32"/>
          <w:szCs w:val="32"/>
          <w:cs/>
        </w:rPr>
        <w:t>ตามที่  องค์การบริหารส่วนตำบลหัวหนอง  ได้ดำเนินการติดตามและประเมินผลแผนพัฒนาท้องถิ่นสี่ปี  (พ.ศ. ๒๕๖๑ - ๒๕๖๔)  และแผนการดำเนินงาน  ประจำปีงบปร</w:t>
      </w:r>
      <w:r>
        <w:rPr>
          <w:rFonts w:ascii="TH SarabunIT๙" w:hAnsi="TH SarabunIT๙" w:cs="TH SarabunIT๙"/>
          <w:sz w:val="32"/>
          <w:szCs w:val="32"/>
          <w:cs/>
        </w:rPr>
        <w:t>ะมาณ  พ.ศ.  ๒๕๖๑  รอบเดือนตุลาคม</w:t>
      </w:r>
      <w:r w:rsidRPr="00052F43">
        <w:rPr>
          <w:rFonts w:ascii="TH SarabunIT๙" w:hAnsi="TH SarabunIT๙" w:cs="TH SarabunIT๙"/>
          <w:sz w:val="32"/>
          <w:szCs w:val="32"/>
          <w:cs/>
        </w:rPr>
        <w:t xml:space="preserve">  พ.ศ.  ๒๕๖๑  (ระหว่างวันที่  ๑  เดือนตุลาคม  พ.ศ.  ๒๕๖๐  ถึงวันที่  ๓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52F43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052F43">
        <w:rPr>
          <w:rFonts w:ascii="TH SarabunIT๙" w:hAnsi="TH SarabunIT๙" w:cs="TH SarabunIT๙"/>
          <w:sz w:val="32"/>
          <w:szCs w:val="32"/>
          <w:cs/>
        </w:rPr>
        <w:t xml:space="preserve">  พ.ศ.  ๒๕๖๑)  และผู้บริหารท้องถิ่นได้นำเสนอรายงานการติดตามและประเมินผลแผนพัฒนา ฯ  ต่อสภาองค์การบริหารส่วนตำบลหัวหนอง  และคณะกรรมการพัฒนาองค์การบริหารส่วนตำบลหัวหนอง  แล้วนั้น</w:t>
      </w:r>
    </w:p>
    <w:p w:rsidR="00EF683B" w:rsidRPr="00052F43" w:rsidRDefault="00EF683B" w:rsidP="00EF683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F683B" w:rsidRPr="00052F43" w:rsidRDefault="00EF683B" w:rsidP="00EF683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52F43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เพื่อให้การดำเนินการติดตามและประเมินผลแผนพัฒนาขององค์การบริหารส่วนตำบล            หัวหนอง  ประจำปีงบประมาณ  พ.ศ.  ๒๕๖๑  รอบเดือน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052F43">
        <w:rPr>
          <w:rFonts w:ascii="TH SarabunIT๙" w:hAnsi="TH SarabunIT๙" w:cs="TH SarabunIT๙"/>
          <w:sz w:val="32"/>
          <w:szCs w:val="32"/>
          <w:cs/>
        </w:rPr>
        <w:t xml:space="preserve">  พ.ศ.  ๒๕๖๑  เป็นไปตามระเบียบกระทรวงมหาดไทย  ว่าด้วยการจัดทำแผนพัฒนาขององค์กรปกครองส่วนท้องถิ่น  พ.ศ.  ๒๕๔๘  และที่แก้ไขเพิ่มเติม  (ฉบับที่  ๒)  พ.ศ.  ๒๕๕๙  ข้อ  ๑๔  (๕)  ซึ่งกำหนดให้ผู้บริหารท้องถิ่นประกาศผลการติดตามและประเมินผลแผนพัฒนาให้ประชาชนได้รับทราบในที่เปิดเผยภายในสิบห้าวันนับแต่วันที่ผู้บริหารท้องถิ่นเสนอ  ผลการติดตามและประเมินผลดังกล่าวและต้องปิดประกาศโดยเปิดเผยไม่น้อยกว่าสามสิบวันโดยอย่างน้อยปีละสองครั้งภายในเดือนเมษายนและภายในเดือนตุลาคมของทุกปี  นั้น  องค์การบริหารส่วนตำบลหัวหนอง  อำเภอบ้านไผ่  จังหวัดขอนแก่น  จึงขอประกาศรายงานการติดตามและประเมินผลแผนพัฒนาองค์การบริหารส่วนตำบลหัวหนอง  ประจำปีงบประมาณ  พ.ศ.  ๒๕๖๑  รอบเดือน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052F43">
        <w:rPr>
          <w:rFonts w:ascii="TH SarabunIT๙" w:hAnsi="TH SarabunIT๙" w:cs="TH SarabunIT๙"/>
          <w:sz w:val="32"/>
          <w:szCs w:val="32"/>
          <w:cs/>
        </w:rPr>
        <w:t xml:space="preserve">  พ.ศ.  ๒๕๖๑  ตั้งแต่บัดนี้     เป็นต้นไป</w:t>
      </w:r>
    </w:p>
    <w:p w:rsidR="00EF683B" w:rsidRPr="00010645" w:rsidRDefault="00EF683B" w:rsidP="00EF683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52F43">
        <w:rPr>
          <w:rFonts w:ascii="TH SarabunIT๙" w:hAnsi="TH SarabunIT๙" w:cs="TH SarabunIT๙"/>
          <w:sz w:val="32"/>
          <w:szCs w:val="32"/>
          <w:cs/>
        </w:rPr>
        <w:tab/>
      </w:r>
      <w:r w:rsidRPr="00052F43">
        <w:rPr>
          <w:rFonts w:ascii="TH SarabunIT๙" w:hAnsi="TH SarabunIT๙" w:cs="TH SarabunIT๙"/>
          <w:sz w:val="32"/>
          <w:szCs w:val="32"/>
          <w:cs/>
        </w:rPr>
        <w:tab/>
      </w:r>
    </w:p>
    <w:p w:rsidR="00EF683B" w:rsidRPr="00052F43" w:rsidRDefault="00EF683B" w:rsidP="00EF68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F43">
        <w:rPr>
          <w:rFonts w:ascii="TH SarabunIT๙" w:hAnsi="TH SarabunIT๙" w:cs="TH SarabunIT๙"/>
          <w:sz w:val="32"/>
          <w:szCs w:val="32"/>
          <w:cs/>
        </w:rPr>
        <w:tab/>
      </w:r>
      <w:r w:rsidRPr="00052F43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EF683B" w:rsidRPr="00052F43" w:rsidRDefault="00EF683B" w:rsidP="00EF683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052F43">
        <w:rPr>
          <w:rFonts w:ascii="TH SarabunIT๙" w:hAnsi="TH SarabunIT๙" w:cs="TH SarabunIT๙"/>
          <w:sz w:val="32"/>
          <w:szCs w:val="32"/>
          <w:cs/>
        </w:rPr>
        <w:tab/>
      </w:r>
      <w:r w:rsidRPr="00052F43">
        <w:rPr>
          <w:rFonts w:ascii="TH SarabunIT๙" w:hAnsi="TH SarabunIT๙" w:cs="TH SarabunIT๙"/>
          <w:sz w:val="32"/>
          <w:szCs w:val="32"/>
          <w:cs/>
        </w:rPr>
        <w:tab/>
      </w:r>
    </w:p>
    <w:p w:rsidR="00EF683B" w:rsidRPr="00052F43" w:rsidRDefault="00EF683B" w:rsidP="00EF68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F43">
        <w:rPr>
          <w:rFonts w:ascii="TH SarabunIT๙" w:hAnsi="TH SarabunIT๙" w:cs="TH SarabunIT๙"/>
          <w:sz w:val="32"/>
          <w:szCs w:val="32"/>
          <w:cs/>
        </w:rPr>
        <w:tab/>
      </w:r>
      <w:r w:rsidRPr="00052F43">
        <w:rPr>
          <w:rFonts w:ascii="TH SarabunIT๙" w:hAnsi="TH SarabunIT๙" w:cs="TH SarabunIT๙"/>
          <w:sz w:val="32"/>
          <w:szCs w:val="32"/>
          <w:cs/>
        </w:rPr>
        <w:tab/>
      </w:r>
      <w:r w:rsidRPr="00052F43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  <w:cs/>
        </w:rPr>
        <w:t>๑๐</w:t>
      </w:r>
      <w:r w:rsidRPr="00052F43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052F43">
        <w:rPr>
          <w:rFonts w:ascii="TH SarabunIT๙" w:hAnsi="TH SarabunIT๙" w:cs="TH SarabunIT๙"/>
          <w:sz w:val="32"/>
          <w:szCs w:val="32"/>
          <w:cs/>
        </w:rPr>
        <w:t xml:space="preserve">  พ.ศ.  ๒๕๖๑</w:t>
      </w:r>
    </w:p>
    <w:p w:rsidR="00EF683B" w:rsidRPr="00052F43" w:rsidRDefault="00EF683B" w:rsidP="00EF68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683B" w:rsidRDefault="00EF683B" w:rsidP="00EF683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683B" w:rsidRPr="00052F43" w:rsidRDefault="004020AF" w:rsidP="00EF683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1752600" cy="701040"/>
            <wp:effectExtent l="0" t="0" r="0" b="3810"/>
            <wp:docPr id="2" name="รูปภาพ 2" descr="ลายเซ็นนายกสมทรรศน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นายกสมทรรศน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752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683B" w:rsidRPr="00052F43" w:rsidRDefault="00EF683B" w:rsidP="00EF68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52F43">
        <w:rPr>
          <w:rFonts w:ascii="TH SarabunIT๙" w:hAnsi="TH SarabunIT๙" w:cs="TH SarabunIT๙"/>
          <w:cs/>
        </w:rPr>
        <w:tab/>
      </w:r>
      <w:r w:rsidRPr="00052F43">
        <w:rPr>
          <w:rFonts w:ascii="TH SarabunIT๙" w:hAnsi="TH SarabunIT๙" w:cs="TH SarabunIT๙"/>
          <w:cs/>
        </w:rPr>
        <w:tab/>
      </w:r>
      <w:r w:rsidRPr="00052F43">
        <w:rPr>
          <w:rFonts w:ascii="TH SarabunIT๙" w:hAnsi="TH SarabunIT๙" w:cs="TH SarabunIT๙"/>
          <w:cs/>
        </w:rPr>
        <w:tab/>
      </w:r>
      <w:r w:rsidRPr="00052F43">
        <w:rPr>
          <w:rFonts w:ascii="TH SarabunIT๙" w:hAnsi="TH SarabunIT๙" w:cs="TH SarabunIT๙"/>
          <w:cs/>
        </w:rPr>
        <w:tab/>
      </w:r>
      <w:r w:rsidRPr="00052F43">
        <w:rPr>
          <w:rFonts w:ascii="TH SarabunIT๙" w:hAnsi="TH SarabunIT๙" w:cs="TH SarabunIT๙"/>
          <w:cs/>
        </w:rPr>
        <w:tab/>
      </w:r>
      <w:r w:rsidRPr="00052F43">
        <w:rPr>
          <w:rFonts w:ascii="TH SarabunIT๙" w:hAnsi="TH SarabunIT๙" w:cs="TH SarabunIT๙"/>
          <w:cs/>
        </w:rPr>
        <w:tab/>
      </w:r>
      <w:r w:rsidRPr="00052F4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052F43">
        <w:rPr>
          <w:rFonts w:ascii="TH SarabunIT๙" w:hAnsi="TH SarabunIT๙" w:cs="TH SarabunIT๙"/>
        </w:rPr>
        <w:t xml:space="preserve"> </w:t>
      </w:r>
    </w:p>
    <w:p w:rsidR="00EF683B" w:rsidRPr="00052F43" w:rsidRDefault="00EF683B" w:rsidP="00EF683B">
      <w:pPr>
        <w:ind w:left="4320" w:right="-934" w:firstLine="720"/>
        <w:rPr>
          <w:rFonts w:ascii="TH SarabunIT๙" w:hAnsi="TH SarabunIT๙" w:cs="TH SarabunIT๙"/>
          <w:sz w:val="32"/>
          <w:szCs w:val="32"/>
        </w:rPr>
      </w:pPr>
      <w:r w:rsidRPr="00052F43">
        <w:rPr>
          <w:rFonts w:ascii="TH SarabunIT๙" w:hAnsi="TH SarabunIT๙" w:cs="TH SarabunIT๙"/>
          <w:sz w:val="32"/>
          <w:szCs w:val="32"/>
        </w:rPr>
        <w:t>(</w:t>
      </w:r>
      <w:r w:rsidRPr="00052F4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052F43">
        <w:rPr>
          <w:rFonts w:ascii="TH SarabunIT๙" w:hAnsi="TH SarabunIT๙" w:cs="TH SarabunIT๙"/>
          <w:sz w:val="32"/>
          <w:szCs w:val="32"/>
          <w:cs/>
        </w:rPr>
        <w:t>สมทรรศน์</w:t>
      </w:r>
      <w:proofErr w:type="spellEnd"/>
      <w:r w:rsidRPr="00052F43">
        <w:rPr>
          <w:rFonts w:ascii="TH SarabunIT๙" w:hAnsi="TH SarabunIT๙" w:cs="TH SarabunIT๙"/>
          <w:sz w:val="32"/>
          <w:szCs w:val="32"/>
          <w:cs/>
        </w:rPr>
        <w:t xml:space="preserve">     หมื่นแก้ว</w:t>
      </w:r>
      <w:r w:rsidRPr="00052F43">
        <w:rPr>
          <w:rFonts w:ascii="TH SarabunIT๙" w:hAnsi="TH SarabunIT๙" w:cs="TH SarabunIT๙"/>
          <w:sz w:val="32"/>
          <w:szCs w:val="32"/>
        </w:rPr>
        <w:t>)</w:t>
      </w:r>
    </w:p>
    <w:p w:rsidR="00EF683B" w:rsidRPr="00052F43" w:rsidRDefault="00EF683B" w:rsidP="00EF683B">
      <w:pPr>
        <w:ind w:left="2880" w:right="-934"/>
        <w:rPr>
          <w:rFonts w:ascii="TH SarabunIT๙" w:hAnsi="TH SarabunIT๙" w:cs="TH SarabunIT๙"/>
          <w:sz w:val="32"/>
          <w:szCs w:val="32"/>
        </w:rPr>
      </w:pPr>
      <w:r w:rsidRPr="00052F43">
        <w:rPr>
          <w:rFonts w:ascii="TH SarabunIT๙" w:hAnsi="TH SarabunIT๙" w:cs="TH SarabunIT๙"/>
          <w:sz w:val="32"/>
          <w:szCs w:val="32"/>
          <w:cs/>
        </w:rPr>
        <w:t xml:space="preserve">                         นายกองค์การบริหารส่วนตำบลหัวหนอง</w:t>
      </w:r>
    </w:p>
    <w:p w:rsidR="001B40A8" w:rsidRDefault="001B40A8"/>
    <w:sectPr w:rsidR="001B4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3B"/>
    <w:rsid w:val="001B40A8"/>
    <w:rsid w:val="004020AF"/>
    <w:rsid w:val="00E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43E9-6D85-4E2F-ADB6-60938C7C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2018-11-16T03:57:00Z</dcterms:created>
  <dcterms:modified xsi:type="dcterms:W3CDTF">2018-11-16T03:58:00Z</dcterms:modified>
</cp:coreProperties>
</file>