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50241" w14:textId="77777777" w:rsidR="004B175B" w:rsidRPr="00DF1DB8" w:rsidRDefault="004B175B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3DA452BA" w14:textId="77777777" w:rsidR="004B175B" w:rsidRPr="00DF1DB8" w:rsidRDefault="0052165F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noProof/>
          <w:sz w:val="32"/>
          <w:szCs w:val="32"/>
        </w:rPr>
        <w:object w:dxaOrig="1440" w:dyaOrig="1440" w14:anchorId="0DE29B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8.25pt;margin-top:-47.25pt;width:77.5pt;height:85.05pt;z-index:251659264;visibility:visible;mso-wrap-edited:f">
            <v:imagedata r:id="rId4" o:title=""/>
          </v:shape>
          <o:OLEObject Type="Embed" ProgID="Word.Picture.8" ShapeID="_x0000_s1026" DrawAspect="Content" ObjectID="_1793520934" r:id="rId5"/>
        </w:object>
      </w:r>
    </w:p>
    <w:p w14:paraId="64067E9D" w14:textId="77777777" w:rsidR="004B175B" w:rsidRPr="00DF1DB8" w:rsidRDefault="004B175B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68342D17" w14:textId="77777777" w:rsidR="004B175B" w:rsidRPr="00DF1DB8" w:rsidRDefault="004B175B" w:rsidP="004B175B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DF1DB8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ประกาศ</w:t>
      </w:r>
      <w:r w:rsidRPr="00DF1DB8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องค์การบริหารส่วนตำบลหัวหนอง</w:t>
      </w:r>
    </w:p>
    <w:p w14:paraId="34B2C650" w14:textId="77777777" w:rsidR="004B175B" w:rsidRPr="00DF1DB8" w:rsidRDefault="004B175B" w:rsidP="004B175B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ขอขยายเวลาการพิจารณาผลการประกวดราคา</w:t>
      </w:r>
      <w:r w:rsidRPr="0035704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อิเล็กทรอนิกส์</w:t>
      </w:r>
      <w:r w:rsidRPr="0035704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D257D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(</w:t>
      </w:r>
      <w:r w:rsidRPr="00D257DA">
        <w:rPr>
          <w:rFonts w:ascii="TH SarabunPSK" w:eastAsia="Cordia New" w:hAnsi="TH SarabunPSK" w:cs="TH SarabunPSK"/>
          <w:b/>
          <w:bCs/>
          <w:sz w:val="32"/>
          <w:szCs w:val="32"/>
        </w:rPr>
        <w:t>e-bidding</w:t>
      </w:r>
      <w:r w:rsidRPr="00D257D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35704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</w:p>
    <w:p w14:paraId="496EC7AC" w14:textId="77777777" w:rsidR="004B175B" w:rsidRPr="00DF1DB8" w:rsidRDefault="004B175B" w:rsidP="004B175B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</w:rPr>
      </w:pP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สำหรับประกวดราคาซื้อจัดซื้อรถยนต์บรรทุกดีเซล ขนาด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1 ตัน ปริมาณกระบอกสูบไม่ต่ำกว่า 2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</w:rPr>
        <w:t>,</w:t>
      </w:r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400 ซีซี หรือกำลังเครื่องยนต์สูดสุดไม่ต่ำกว่า110 กิโลวัตต์ ขับเคลื่อน 2ล้อแบบดับ</w:t>
      </w:r>
      <w:proofErr w:type="spellStart"/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เบิ้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ล</w:t>
      </w:r>
      <w:proofErr w:type="spellEnd"/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แค</w:t>
      </w:r>
      <w:proofErr w:type="spellStart"/>
      <w:r w:rsidRPr="0035704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็บ</w:t>
      </w:r>
      <w:proofErr w:type="spellEnd"/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........................................................</w:t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39EEFECE" w14:textId="77777777" w:rsidR="004B175B" w:rsidRPr="00DF1DB8" w:rsidRDefault="004B175B" w:rsidP="004B175B">
      <w:pPr>
        <w:spacing w:after="0" w:line="276" w:lineRule="auto"/>
        <w:jc w:val="center"/>
        <w:rPr>
          <w:rFonts w:ascii="TH SarabunIT๙" w:eastAsiaTheme="minorEastAsia" w:hAnsi="TH SarabunIT๙" w:cs="TH SarabunIT๙"/>
          <w:sz w:val="32"/>
          <w:szCs w:val="32"/>
        </w:rPr>
      </w:pPr>
    </w:p>
    <w:p w14:paraId="20B1FF34" w14:textId="77777777" w:rsidR="004B175B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ตามที่องค์การบริหารส่วนตำบลหัวหนอง ได้แต่งตั้ง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คณะกรรมการพิจารณาผลการประกวดราคาอิเล็กทรอนิกส์ สำหรับประกวดราคาซื้อจัดซื้อรถยนต์บรรทุกดีเซล ขนาด1 ตัน ปริมาณกระบอกสูบไม่ต่ำกว่า 2</w:t>
      </w:r>
      <w:r w:rsidRPr="0035704C">
        <w:rPr>
          <w:rFonts w:ascii="TH SarabunIT๙" w:eastAsiaTheme="minorEastAsia" w:hAnsi="TH SarabunIT๙" w:cs="TH SarabunIT๙"/>
          <w:sz w:val="32"/>
          <w:szCs w:val="32"/>
        </w:rPr>
        <w:t>,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400 ซีซี หรือกำลังเครื่องยนต์สูดสุดไม่ต่ำกว่า110 กิโลวัตต์ ขับเคลื่อน 2ล้อแบบดับ</w:t>
      </w:r>
      <w:proofErr w:type="spellStart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เบิ้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ล</w:t>
      </w:r>
      <w:proofErr w:type="spellEnd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แค</w:t>
      </w:r>
      <w:proofErr w:type="spellStart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็บ</w:t>
      </w:r>
      <w:proofErr w:type="spellEnd"/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คณะกรรมการตรวจรับพัสดุ ด้วยวิธีประกวดราคาอิเล็กทรอนิกส์ ( </w:t>
      </w:r>
      <w:r w:rsidRPr="0035704C">
        <w:rPr>
          <w:rFonts w:ascii="TH SarabunIT๙" w:eastAsiaTheme="minorEastAsia" w:hAnsi="TH SarabunIT๙" w:cs="TH SarabunIT๙"/>
          <w:sz w:val="32"/>
          <w:szCs w:val="32"/>
        </w:rPr>
        <w:t xml:space="preserve">e-bidding) 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 xml:space="preserve">ลงวันที่ 15  สิงหาคม  2567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และได้ประกาศพร้อมเอกสารประกวดราคาซื้อ</w:t>
      </w:r>
      <w:r w:rsidRPr="00C744F5">
        <w:rPr>
          <w:rFonts w:ascii="TH SarabunIT๙" w:eastAsia="Cordia New" w:hAnsi="TH SarabunIT๙" w:cs="TH SarabunIT๙"/>
          <w:sz w:val="32"/>
          <w:szCs w:val="32"/>
          <w:cs/>
        </w:rPr>
        <w:t xml:space="preserve">ด้วยวิธีประกวดราคาอิเล็กทรอนิกส์ ( </w:t>
      </w:r>
      <w:r w:rsidRPr="00C744F5">
        <w:rPr>
          <w:rFonts w:ascii="TH SarabunIT๙" w:eastAsia="Cordia New" w:hAnsi="TH SarabunIT๙" w:cs="TH SarabunIT๙"/>
          <w:sz w:val="32"/>
          <w:szCs w:val="32"/>
        </w:rPr>
        <w:t>e-bidding)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>เลขที่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>/๒๕๖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ลงวันที่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21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สิงหา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>คม ๒๕๖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กำหนดการยื่นข้อเสนอราคาทางระบบจัดซื้อจัดจ้างภาครัฐด้วยวิธีอิเล็กทรอนิกส์ในวันที่ 27 สิงหาคม 2567 ระหว่างเวลา 09.00น.ถึง12.00น.โดยมีผู้ยื่นข้อเสนอจำนวน 10 ราย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</w:p>
    <w:p w14:paraId="6798239D" w14:textId="77777777" w:rsidR="004B175B" w:rsidRPr="00DF1DB8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  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คณะกรรมการพิจารณาผลการประกวดราคาอิเล็กทรอนิกส์ ได้ร่วมกับตรวจสอบเอกสารการเสนอราคาของผู้ยื่นข้อเสนอแล้วปรากฏว่า ในสาระสำคัญของเงื่อนไขในการเสนอราคาที่ระบุในรายละเอียดคุณลักษณะมาในวันที่ที่ยื่นซอง   ในแต่ละรายการมีคุณลักษ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ณ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ะเฉพาะ ที่ต้องพิจารณาอย่างถี่ถ้วน และเอกสารมีจำนวนมาก จึงต้องตรวจให้ได้ข้อเท็จจริงตามประกาศฯและเอกสารประกวดราคาฯอย่างละเอียด หากเร่งรีบดำเนินการพิจารณาอาจเกิดความเสียหาย ต่อทางราชการได้</w:t>
      </w:r>
    </w:p>
    <w:p w14:paraId="529B20F1" w14:textId="77777777" w:rsidR="004B175B" w:rsidRDefault="004B175B" w:rsidP="004B175B">
      <w:pPr>
        <w:spacing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ดังนั้น </w:t>
      </w:r>
      <w:r w:rsidRPr="0035704C">
        <w:rPr>
          <w:rFonts w:ascii="TH SarabunIT๙" w:eastAsiaTheme="minorEastAsia" w:hAnsi="TH SarabunIT๙" w:cs="TH SarabunIT๙"/>
          <w:sz w:val="32"/>
          <w:szCs w:val="32"/>
          <w:cs/>
        </w:rPr>
        <w:t>อาศัยอำนาจ ตามระเบียบกระทรวงการคลัง ว่าด้วยการจัดซื้อจัดจ้างและการบริหารพัสดุภาครัฐ พ.ศ.๒๕๖๐ ข้อ 25 วรรคสอง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คณะกรรมการพิจารณาผลการประกวดราคาอิเล็กทรอนิกส์ จึงมีมติให้เสนอขอขยายเวลาการรายงานผลการพิจารณาประกวดราคาซื้อ จัดซื้อรถยนต์บรรทุกดีเซล ขนาด1 ตัน ปริมาณกระบอกสูบไม่ต่ำกว่า 2</w:t>
      </w:r>
      <w:r>
        <w:rPr>
          <w:rFonts w:ascii="TH SarabunIT๙" w:eastAsia="Cordia New" w:hAnsi="TH SarabunIT๙" w:cs="TH SarabunIT๙"/>
          <w:sz w:val="32"/>
          <w:szCs w:val="32"/>
        </w:rPr>
        <w:t>,40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0 ซีซี หรือกำลังเครื่องยนต์สูดสุดไม่ต่ำกว่า110 กิโลวัตต์ ขับเคลื่อน 2ล้อแบบดับ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เบิ้ล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แค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็บ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คณะกรรมการตรวจรับพัสดุ ด้วยวิธีประกวดราคาอิเล็กทรอนิกส์ ( </w:t>
      </w:r>
      <w:r w:rsidRPr="00D257DA">
        <w:rPr>
          <w:rFonts w:ascii="TH SarabunIT๙" w:eastAsia="Cordia New" w:hAnsi="TH SarabunIT๙" w:cs="TH SarabunIT๙"/>
          <w:sz w:val="32"/>
          <w:szCs w:val="32"/>
        </w:rPr>
        <w:t>e-bidding</w:t>
      </w:r>
      <w:r w:rsidRPr="00D257D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3 วันทำการ นับจากวันที่</w:t>
      </w:r>
      <w:r w:rsidRPr="00D257DA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6 กันยายน 2567 ถึงวันที่ 10 กันยายน 2567</w:t>
      </w:r>
    </w:p>
    <w:p w14:paraId="244B8E67" w14:textId="77777777" w:rsidR="004B175B" w:rsidRPr="00DF1DB8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01A2B886" w14:textId="42CFFB9E" w:rsidR="004B175B" w:rsidRPr="00DF1DB8" w:rsidRDefault="004B175B" w:rsidP="004B175B">
      <w:pPr>
        <w:spacing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492A8D">
        <w:rPr>
          <w:noProof/>
        </w:rPr>
        <w:drawing>
          <wp:anchor distT="0" distB="0" distL="114300" distR="114300" simplePos="0" relativeHeight="251661312" behindDoc="1" locked="0" layoutInCell="1" allowOverlap="1" wp14:anchorId="321D8226" wp14:editId="416B4DD6">
            <wp:simplePos x="0" y="0"/>
            <wp:positionH relativeFrom="column">
              <wp:posOffset>2181225</wp:posOffset>
            </wp:positionH>
            <wp:positionV relativeFrom="paragraph">
              <wp:posOffset>186055</wp:posOffset>
            </wp:positionV>
            <wp:extent cx="2676525" cy="723900"/>
            <wp:effectExtent l="0" t="0" r="0" b="0"/>
            <wp:wrapNone/>
            <wp:docPr id="20" name="รูปภาพ 20" descr="C:\Users\oph\Pictures\2022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2-02-0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2" t="33465" r="36563" b="60158"/>
                    <a:stretch/>
                  </pic:blipFill>
                  <pic:spPr bwMode="auto">
                    <a:xfrm rot="10800000">
                      <a:off x="0" y="0"/>
                      <a:ext cx="2676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สั่ง  ณ  วันที่  </w:t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DF1DB8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กันยายน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พ.ศ.  25</w:t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>67</w:t>
      </w:r>
    </w:p>
    <w:p w14:paraId="5A8D9B82" w14:textId="494C8952" w:rsidR="004B175B" w:rsidRPr="00DF1DB8" w:rsidRDefault="004B175B" w:rsidP="004B175B">
      <w:pPr>
        <w:spacing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0593B83A" w14:textId="5CC669A6" w:rsidR="004B175B" w:rsidRPr="00DF1DB8" w:rsidRDefault="004B175B" w:rsidP="004B175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(ลงชื่อ) </w:t>
      </w:r>
    </w:p>
    <w:p w14:paraId="0F0F3A87" w14:textId="77777777" w:rsidR="004B175B" w:rsidRPr="00DF1DB8" w:rsidRDefault="004B175B" w:rsidP="004B175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(นาย</w:t>
      </w:r>
      <w:r w:rsidRPr="00DF1DB8">
        <w:rPr>
          <w:rFonts w:ascii="TH SarabunIT๙" w:eastAsiaTheme="minorEastAsia" w:hAnsi="TH SarabunIT๙" w:cs="TH SarabunIT๙" w:hint="cs"/>
          <w:sz w:val="32"/>
          <w:szCs w:val="32"/>
          <w:cs/>
        </w:rPr>
        <w:t>สมศักดิ์  มาซา</w:t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>)</w:t>
      </w:r>
    </w:p>
    <w:p w14:paraId="5644FC06" w14:textId="77777777" w:rsidR="004B175B" w:rsidRPr="00DF1DB8" w:rsidRDefault="004B175B" w:rsidP="004B175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DF1DB8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 นายกองค์การบริหารส่วนตำบลหัวหนอง </w:t>
      </w:r>
    </w:p>
    <w:p w14:paraId="24A1F171" w14:textId="77777777" w:rsidR="00587E16" w:rsidRPr="004B175B" w:rsidRDefault="0052165F"/>
    <w:sectPr w:rsidR="00587E16" w:rsidRPr="004B17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75B"/>
    <w:rsid w:val="000A5FE0"/>
    <w:rsid w:val="004B175B"/>
    <w:rsid w:val="0052165F"/>
    <w:rsid w:val="00D442A0"/>
    <w:rsid w:val="00DD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70D844"/>
  <w15:chartTrackingRefBased/>
  <w15:docId w15:val="{974E0027-D377-4456-897A-5C048F0B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2024-09-05T05:51:00Z</dcterms:created>
  <dcterms:modified xsi:type="dcterms:W3CDTF">2024-11-19T04:29:00Z</dcterms:modified>
</cp:coreProperties>
</file>